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Inledning</w:t>
      </w:r>
    </w:p>
    <w:p>
      <w:pPr>
        <w:pStyle w:val="Normal"/>
        <w:bidi w:val="0"/>
        <w:jc w:val="start"/>
        <w:rPr>
          <w:b w:val="false"/>
          <w:bCs w:val="false"/>
        </w:rPr>
      </w:pPr>
      <w:r>
        <w:rPr>
          <w:b w:val="false"/>
          <w:bCs w:val="false"/>
        </w:rPr>
        <w:t>Botkyrka riksteaterförening, som är en del av den större folkrörelsen Riksteatern, bildades 1988. Vi är en ideell förening.</w:t>
      </w:r>
    </w:p>
    <w:p>
      <w:pPr>
        <w:pStyle w:val="Normal"/>
        <w:bidi w:val="0"/>
        <w:jc w:val="start"/>
        <w:rPr>
          <w:b w:val="false"/>
          <w:bCs w:val="false"/>
        </w:rPr>
      </w:pPr>
      <w:r>
        <w:rPr>
          <w:b w:val="false"/>
          <w:bCs w:val="false"/>
        </w:rPr>
        <w:t>Botkyrka Riksteaterförening strävar efter att erbjuda föreställningar som speglar samtiden med de glädjeämnen och problem som möter oss. Vi menar att vår primära uppgift är att erbjuda scenkonst av hög kvalitet. Vi ska arbeta för att nå en publik som speglar demografin i Botkyrka såsom låg medelålder och hög andel med utländsk bakgrund. Vi vill att alla Botkyrkas invånare ska erbjudas scenkonst som roar, engagerar och berör.</w:t>
      </w:r>
    </w:p>
    <w:p>
      <w:pPr>
        <w:pStyle w:val="Normal"/>
        <w:bidi w:val="0"/>
        <w:jc w:val="start"/>
        <w:rPr>
          <w:b/>
          <w:bCs/>
        </w:rPr>
      </w:pPr>
      <w:r>
        <w:rPr>
          <w:b/>
          <w:bCs/>
        </w:rPr>
        <w:t>Mål</w:t>
      </w:r>
    </w:p>
    <w:p>
      <w:pPr>
        <w:pStyle w:val="Normal"/>
        <w:bidi w:val="0"/>
        <w:jc w:val="start"/>
        <w:rPr>
          <w:b/>
          <w:bCs/>
        </w:rPr>
      </w:pPr>
      <w:r>
        <w:rPr>
          <w:b/>
          <w:bCs/>
        </w:rPr>
        <w:t>Medlemsantalet under 2026 ska bli över 400.</w:t>
      </w:r>
    </w:p>
    <w:p>
      <w:pPr>
        <w:pStyle w:val="Normal"/>
        <w:bidi w:val="0"/>
        <w:jc w:val="start"/>
        <w:rPr>
          <w:b w:val="false"/>
          <w:bCs w:val="false"/>
        </w:rPr>
      </w:pPr>
      <w:r>
        <w:rPr>
          <w:b w:val="false"/>
          <w:bCs w:val="false"/>
        </w:rPr>
        <w:t>Riksteatern är en folkrörelse och vi ska inte bara bli fler utan också behålla de medlemmar vi redan har. Det är ryggraden i hela vår verksamhet. Utan våra medlemmar är vi ingenting.</w:t>
      </w:r>
    </w:p>
    <w:p>
      <w:pPr>
        <w:pStyle w:val="Normal"/>
        <w:bidi w:val="0"/>
        <w:jc w:val="start"/>
        <w:rPr>
          <w:b/>
          <w:bCs/>
        </w:rPr>
      </w:pPr>
      <w:r>
        <w:rPr>
          <w:b/>
          <w:bCs/>
        </w:rPr>
        <w:t>Vi ska få minst fem nya medlemmar som är under 25 år</w:t>
      </w:r>
    </w:p>
    <w:p>
      <w:pPr>
        <w:pStyle w:val="Normal"/>
        <w:bidi w:val="0"/>
        <w:jc w:val="start"/>
        <w:rPr>
          <w:b w:val="false"/>
          <w:bCs w:val="false"/>
        </w:rPr>
      </w:pPr>
      <w:r>
        <w:rPr>
          <w:b w:val="false"/>
          <w:bCs w:val="false"/>
        </w:rPr>
        <w:t xml:space="preserve">Alla medlemmar är viktiga men om vi ska kunna fortsätta vara en livskraftig folkrörelse måste vi bli bättre på att attrahera yngre personer. </w:t>
      </w:r>
    </w:p>
    <w:p>
      <w:pPr>
        <w:pStyle w:val="Normal"/>
        <w:bidi w:val="0"/>
        <w:jc w:val="start"/>
        <w:rPr>
          <w:b/>
          <w:bCs/>
        </w:rPr>
      </w:pPr>
      <w:r>
        <w:rPr>
          <w:b/>
          <w:bCs/>
        </w:rPr>
        <w:t>Att fler än sju frivilliga utöver styrelsen engagerar sig i föreningens verksamhet/aktiviteter</w:t>
      </w:r>
    </w:p>
    <w:p>
      <w:pPr>
        <w:pStyle w:val="Normal"/>
        <w:bidi w:val="0"/>
        <w:jc w:val="start"/>
        <w:rPr>
          <w:b w:val="false"/>
          <w:bCs w:val="false"/>
        </w:rPr>
      </w:pPr>
      <w:r>
        <w:rPr>
          <w:b w:val="false"/>
          <w:bCs w:val="false"/>
        </w:rPr>
        <w:t>Vi välkomnar alla som vill göra en större eller mindre insats för föreningen. Det kan innebära att man vid enstaka tillfällen delar ut flygblad eller att man hjälper till vid föreställningar i mån av tid och ork. Man förbinder sig inte för något utan man deltar bara precis så mycket som man själv vill. Man behöver heller inte vara medlem för att hjälpa till.</w:t>
      </w:r>
    </w:p>
    <w:p>
      <w:pPr>
        <w:pStyle w:val="Normal"/>
        <w:bidi w:val="0"/>
        <w:jc w:val="start"/>
        <w:rPr>
          <w:b/>
          <w:bCs/>
        </w:rPr>
      </w:pPr>
      <w:r>
        <w:rPr>
          <w:b/>
          <w:bCs/>
        </w:rPr>
        <w:t>Publik per föreställning ska vara minst 60 % i genomsnitt av tillgängliga platser</w:t>
      </w:r>
    </w:p>
    <w:p>
      <w:pPr>
        <w:pStyle w:val="Normal"/>
        <w:bidi w:val="0"/>
        <w:jc w:val="start"/>
        <w:rPr>
          <w:b/>
          <w:bCs/>
        </w:rPr>
      </w:pPr>
      <w:r>
        <w:rPr>
          <w:b/>
          <w:bCs/>
        </w:rPr>
        <w:t>Vi ska ha en bra dialog med medlemmar, övrig publik och samarbetspartners</w:t>
      </w:r>
    </w:p>
    <w:p>
      <w:pPr>
        <w:pStyle w:val="Normal"/>
        <w:bidi w:val="0"/>
        <w:jc w:val="start"/>
        <w:rPr>
          <w:b/>
          <w:bCs/>
        </w:rPr>
      </w:pPr>
      <w:r>
        <w:rPr>
          <w:b/>
          <w:bCs/>
        </w:rPr>
      </w:r>
    </w:p>
    <w:p>
      <w:pPr>
        <w:pStyle w:val="Normal"/>
        <w:bidi w:val="0"/>
        <w:jc w:val="start"/>
        <w:rPr>
          <w:b/>
          <w:bCs/>
        </w:rPr>
      </w:pPr>
      <w:r>
        <w:rPr>
          <w:b/>
          <w:bCs/>
        </w:rPr>
        <w:t>Föreställningar</w:t>
      </w:r>
    </w:p>
    <w:p>
      <w:pPr>
        <w:pStyle w:val="Normal"/>
        <w:bidi w:val="0"/>
        <w:jc w:val="start"/>
        <w:rPr>
          <w:b w:val="false"/>
          <w:bCs w:val="false"/>
        </w:rPr>
      </w:pPr>
      <w:r>
        <w:rPr>
          <w:b w:val="false"/>
          <w:bCs w:val="false"/>
        </w:rPr>
        <w:t>Under året planerar vi att arrangera cirka 15 vuxenföreställningar och cirka 13 barn- och familjeföreställningar. Vi arrangerar minst en finskspråkig föreställning per säsong. De scener vi kan använda oss av är Hallunda Folkets Hus, Hågelbyparken, Trädgårdstorp i Tullinge, Tumbascenen, Segersjö Folkets Hus och Riksteaterns lokaler. Vi planerar för ett allsidigt utbud som kan tilltala många besökare och medlemmar. Vi är lyhörda för medlemmarnas önskemål gällande utbud och innehåll i vuxen- såväl som barn- och familjeföreställningar.</w:t>
      </w:r>
    </w:p>
    <w:p>
      <w:pPr>
        <w:pStyle w:val="Normal"/>
        <w:bidi w:val="0"/>
        <w:jc w:val="start"/>
        <w:rPr>
          <w:b w:val="false"/>
          <w:bCs w:val="false"/>
        </w:rPr>
      </w:pPr>
      <w:r>
        <w:rPr>
          <w:b w:val="false"/>
          <w:bCs w:val="false"/>
        </w:rPr>
      </w:r>
    </w:p>
    <w:p>
      <w:pPr>
        <w:pStyle w:val="Normal"/>
        <w:bidi w:val="0"/>
        <w:jc w:val="start"/>
        <w:rPr>
          <w:b/>
          <w:bCs/>
        </w:rPr>
      </w:pPr>
      <w:r>
        <w:rPr>
          <w:b/>
          <w:bCs/>
        </w:rPr>
        <w:t>Målgrupper</w:t>
      </w:r>
    </w:p>
    <w:p>
      <w:pPr>
        <w:pStyle w:val="Normal"/>
        <w:bidi w:val="0"/>
        <w:jc w:val="start"/>
        <w:rPr>
          <w:b w:val="false"/>
          <w:bCs w:val="false"/>
        </w:rPr>
      </w:pPr>
      <w:r>
        <w:rPr>
          <w:b w:val="false"/>
          <w:bCs w:val="false"/>
        </w:rPr>
        <w:t>Ungdomar saknas i dag på våra föreställningar. För att kunna nå dem förutsätts en bra och utvecklande kontakt med skolor, kultur- och fritidsförvaltningen, utbildningsförvaltningen, ungdomsorganisationer och fritidsgårdar.</w:t>
      </w:r>
    </w:p>
    <w:p>
      <w:pPr>
        <w:pStyle w:val="Normal"/>
        <w:bidi w:val="0"/>
        <w:jc w:val="start"/>
        <w:rPr>
          <w:b w:val="false"/>
          <w:bCs w:val="false"/>
        </w:rPr>
      </w:pPr>
      <w:r>
        <w:rPr>
          <w:b w:val="false"/>
          <w:bCs w:val="false"/>
        </w:rPr>
        <w:t xml:space="preserve">Vi ska också utveckla arbetet med att få fler besökare som speglar kommunens demografi. </w:t>
      </w:r>
    </w:p>
    <w:p>
      <w:pPr>
        <w:pStyle w:val="Normal"/>
        <w:bidi w:val="0"/>
        <w:jc w:val="start"/>
        <w:rPr>
          <w:b w:val="false"/>
          <w:bCs w:val="false"/>
        </w:rPr>
      </w:pPr>
      <w:r>
        <w:rPr>
          <w:b w:val="false"/>
          <w:bCs w:val="false"/>
        </w:rPr>
        <w:t>Att locka nya grupper till våra föreställningar får dock inte ske på bekostnad av vår befintliga publik.</w:t>
      </w:r>
    </w:p>
    <w:p>
      <w:pPr>
        <w:pStyle w:val="Normal"/>
        <w:bidi w:val="0"/>
        <w:jc w:val="start"/>
        <w:rPr>
          <w:b/>
          <w:bCs/>
        </w:rPr>
      </w:pPr>
      <w:r>
        <w:rPr>
          <w:b/>
          <w:bCs/>
        </w:rPr>
        <w:t>Biljettförsäljning</w:t>
      </w:r>
    </w:p>
    <w:p>
      <w:pPr>
        <w:pStyle w:val="Normal"/>
        <w:bidi w:val="0"/>
        <w:jc w:val="start"/>
        <w:rPr>
          <w:b w:val="false"/>
          <w:bCs w:val="false"/>
        </w:rPr>
      </w:pPr>
      <w:r>
        <w:rPr>
          <w:b w:val="false"/>
          <w:bCs w:val="false"/>
        </w:rPr>
        <w:t xml:space="preserve">Vi använder idag Tickster (via internet) för all biljettförsäljning. Vi tar hänsyn till att alla besökare inte är fullt ut digitala och kan ha svårt att använda internetbaserade tjänster. Därför finns alltid möjligheten att köpa biljett på plats förutsatt att det finns platser kvar. Vi accepterar kontanter (jämna pengar) och Swish som betalmedel. Alla våra föreställningar budgeteras och prissätts med utgångspunkten att vi ska sälja 60 % av tillgängliga platser vid varje föreställning. </w:t>
      </w:r>
    </w:p>
    <w:p>
      <w:pPr>
        <w:pStyle w:val="Normal"/>
        <w:bidi w:val="0"/>
        <w:jc w:val="start"/>
        <w:rPr>
          <w:b w:val="false"/>
          <w:bCs w:val="false"/>
        </w:rPr>
      </w:pPr>
      <w:r>
        <w:rPr>
          <w:b w:val="false"/>
          <w:bCs w:val="false"/>
        </w:rPr>
        <w:t>Vid barnföreställningar skall entréavgiften hållas mycket låg, vilket prioriteras i vår budget.</w:t>
      </w:r>
    </w:p>
    <w:p>
      <w:pPr>
        <w:pStyle w:val="Normal"/>
        <w:bidi w:val="0"/>
        <w:jc w:val="start"/>
        <w:rPr>
          <w:b/>
          <w:bCs/>
        </w:rPr>
      </w:pPr>
      <w:r>
        <w:rPr>
          <w:b/>
          <w:bCs/>
        </w:rPr>
        <w:t>Föreningskansli</w:t>
      </w:r>
    </w:p>
    <w:p>
      <w:pPr>
        <w:pStyle w:val="Normal"/>
        <w:bidi w:val="0"/>
        <w:jc w:val="start"/>
        <w:rPr>
          <w:b w:val="false"/>
          <w:bCs w:val="false"/>
        </w:rPr>
      </w:pPr>
      <w:r>
        <w:rPr>
          <w:b w:val="false"/>
          <w:bCs w:val="false"/>
        </w:rPr>
        <w:t>Vi har ett föreningskansli i Hallunda Folkets Hus vilket används som ett nav i föreningens verksamhet.</w:t>
      </w:r>
    </w:p>
    <w:p>
      <w:pPr>
        <w:pStyle w:val="Normal"/>
        <w:bidi w:val="0"/>
        <w:jc w:val="start"/>
        <w:rPr>
          <w:b/>
          <w:bCs/>
        </w:rPr>
      </w:pPr>
      <w:r>
        <w:rPr>
          <w:b/>
          <w:bCs/>
        </w:rPr>
        <w:t>Information/kommunikation</w:t>
      </w:r>
    </w:p>
    <w:p>
      <w:pPr>
        <w:pStyle w:val="Normal"/>
        <w:bidi w:val="0"/>
        <w:jc w:val="start"/>
        <w:rPr>
          <w:b w:val="false"/>
          <w:bCs w:val="false"/>
        </w:rPr>
      </w:pPr>
      <w:r>
        <w:rPr>
          <w:b w:val="false"/>
          <w:bCs w:val="false"/>
        </w:rPr>
        <w:t xml:space="preserve">Marknadsföring är mycket viktigt för att synas och intressera fler för vår verksamhet. Vi kommer att ge ut ett programblad, både fysiskt och digitalt, inför varje säsong. Hemsidan har utvecklats i samverkan med Riksteatern. Via den säljer vi idag en allt större andel av våra biljetter via Tickster. Vi använder oss även av Facebook och Instagram. Nyhetsbrev via e-post används i allt större utsträckning. Vi är kostnadseffektiva och prismedvetna i användandet av olika informationskanaler. </w:t>
      </w:r>
    </w:p>
    <w:p>
      <w:pPr>
        <w:pStyle w:val="Normal"/>
        <w:bidi w:val="0"/>
        <w:jc w:val="start"/>
        <w:rPr>
          <w:b w:val="false"/>
          <w:bCs w:val="false"/>
        </w:rPr>
      </w:pPr>
      <w:r>
        <w:rPr>
          <w:b w:val="false"/>
          <w:bCs w:val="false"/>
        </w:rPr>
        <w:t>Inför varje säsong anordnas VIP-kvällar där vi presenterar våra kommande föreställningar. Kommunikationsplanen uppdateras årligen och används i styrelsens interna arbete.</w:t>
      </w:r>
    </w:p>
    <w:p>
      <w:pPr>
        <w:pStyle w:val="Normal"/>
        <w:bidi w:val="0"/>
        <w:jc w:val="start"/>
        <w:rPr>
          <w:b/>
          <w:bCs/>
        </w:rPr>
      </w:pPr>
      <w:r>
        <w:rPr>
          <w:b/>
          <w:bCs/>
        </w:rPr>
        <w:t>Utbildning</w:t>
      </w:r>
    </w:p>
    <w:p>
      <w:pPr>
        <w:pStyle w:val="Normal"/>
        <w:bidi w:val="0"/>
        <w:jc w:val="start"/>
        <w:rPr>
          <w:b w:val="false"/>
          <w:bCs w:val="false"/>
        </w:rPr>
      </w:pPr>
      <w:r>
        <w:rPr>
          <w:b w:val="false"/>
          <w:bCs w:val="false"/>
        </w:rPr>
        <w:t xml:space="preserve">Vi  samarbetar aktivt med Riksteaterhuset och tar del av de utbildnings- och utvecklingsmöjligheter som Riksteatern erbjuder för att utveckla föreningen och styrelsen. </w:t>
      </w:r>
    </w:p>
    <w:p>
      <w:pPr>
        <w:pStyle w:val="Normal"/>
        <w:bidi w:val="0"/>
        <w:jc w:val="start"/>
        <w:rPr>
          <w:b/>
          <w:bCs/>
        </w:rPr>
      </w:pPr>
      <w:r>
        <w:rPr>
          <w:b/>
          <w:bCs/>
        </w:rPr>
        <w:t>Samarbeten</w:t>
      </w:r>
    </w:p>
    <w:p>
      <w:pPr>
        <w:pStyle w:val="Normal"/>
        <w:bidi w:val="0"/>
        <w:jc w:val="start"/>
        <w:rPr>
          <w:b w:val="false"/>
          <w:bCs w:val="false"/>
        </w:rPr>
      </w:pPr>
      <w:r>
        <w:rPr>
          <w:b w:val="false"/>
          <w:bCs w:val="false"/>
        </w:rPr>
        <w:t xml:space="preserve">Att hitta nya samarbetspartners som kan ge oss nätverk, samverkan i samband med föreställningar och ett ekonomiskt stöd är en viktig del av våra ambitioner. Vi skall fortsätta utveckla det samarbete vi idag har med Botkyrka kommun, Riksteatern, Stockholm Dans, Stora Coop i Tumba, ABF, Hågelby, Hallunda Folkets Hus, Tumbascenen, Trädgårdstorp i Tullinge, </w:t>
      </w:r>
      <w:r>
        <w:rPr>
          <w:b w:val="false"/>
          <w:bCs w:val="false"/>
        </w:rPr>
        <w:t>PRO Tullinge</w:t>
      </w:r>
      <w:r>
        <w:rPr>
          <w:b w:val="false"/>
          <w:bCs w:val="false"/>
        </w:rPr>
        <w:t xml:space="preserve"> och Segersjö Folkets Hus. Vi har ett avtal med kultur- och fritidsförvaltningen i Botkyrka kommun. Avtalet reglerar samarbete, ekonomi och verksamhetsutveckling.</w:t>
      </w:r>
    </w:p>
    <w:p>
      <w:pPr>
        <w:pStyle w:val="Normal"/>
        <w:bidi w:val="0"/>
        <w:jc w:val="start"/>
        <w:rPr>
          <w:b w:val="false"/>
          <w:bCs w:val="false"/>
        </w:rPr>
      </w:pPr>
      <w:r>
        <w:rPr>
          <w:b w:val="false"/>
          <w:bCs w:val="false"/>
        </w:rPr>
      </w:r>
    </w:p>
    <w:p>
      <w:pPr>
        <w:pStyle w:val="Normal"/>
        <w:bidi w:val="0"/>
        <w:jc w:val="start"/>
        <w:rPr>
          <w:b/>
          <w:bCs/>
        </w:rPr>
      </w:pPr>
      <w:r>
        <w:rPr>
          <w:b/>
          <w:bCs/>
        </w:rPr>
        <w:t>Sammanfattning</w:t>
      </w:r>
    </w:p>
    <w:p>
      <w:pPr>
        <w:pStyle w:val="Normal"/>
        <w:bidi w:val="0"/>
        <w:jc w:val="start"/>
        <w:rPr>
          <w:b w:val="false"/>
          <w:bCs w:val="false"/>
        </w:rPr>
      </w:pPr>
      <w:r>
        <w:rPr>
          <w:b w:val="false"/>
          <w:bCs w:val="false"/>
        </w:rPr>
        <w:t>Vi ska fortsätta arrangera högkvalitativa föreställningar i olika genrer. Vi vill utveckla de samarbeten vi redan har samtidigt som vi arbetar aktivt med att få till stånd nya. Vi ska värna om de medlemamr vi har samtidigt som vi vill nå nya grupper, framför allt ungdomar och personer med annan etnisk bakgrund, för att kunna växa och på så sätt erbjuda ännu mer bra teater på nära håll för alla i vår kommun.</w:t>
      </w:r>
    </w:p>
    <w:p>
      <w:pPr>
        <w:pStyle w:val="Normal"/>
        <w:bidi w:val="0"/>
        <w:spacing w:before="0" w:after="160"/>
        <w:jc w:val="start"/>
        <w:rPr>
          <w:rFonts w:ascii="Verdana" w:hAnsi="Verdana"/>
          <w:b/>
          <w:bCs/>
          <w:i/>
          <w:i/>
          <w:iCs/>
          <w:sz w:val="24"/>
          <w:szCs w:val="24"/>
        </w:rPr>
      </w:pPr>
      <w:r>
        <w:rPr>
          <w:rFonts w:ascii="Verdana" w:hAnsi="Verdana"/>
          <w:b/>
          <w:bCs/>
          <w:i/>
          <w:iCs/>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0625441"/>
    </w:sdtPr>
    <w:sdtContent>
      <w:p>
        <w:pPr>
          <w:pStyle w:val="Footer"/>
          <w:jc w:val="end"/>
          <w:rPr/>
        </w:pPr>
        <w:r>
          <w:rPr/>
          <w:fldChar w:fldCharType="begin"/>
        </w:r>
        <w:r>
          <w:rPr/>
          <w:instrText xml:space="preserve"> PAGE </w:instrText>
        </w:r>
        <w:r>
          <w:rPr/>
          <w:fldChar w:fldCharType="separate"/>
        </w:r>
        <w:r>
          <w:rPr/>
          <w:t>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0625441"/>
    </w:sdtPr>
    <w:sdtContent>
      <w:p>
        <w:pPr>
          <w:pStyle w:val="Footer"/>
          <w:jc w:val="end"/>
          <w:rPr/>
        </w:pPr>
        <w:r>
          <w:rPr/>
          <w:fldChar w:fldCharType="begin"/>
        </w:r>
        <w:r>
          <w:rPr/>
          <w:instrText xml:space="preserve"> PAGE </w:instrText>
        </w:r>
        <w:r>
          <w:rPr/>
          <w:fldChar w:fldCharType="separate"/>
        </w:r>
        <w:r>
          <w:rPr/>
          <w:t>2</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firstLine="1304" w:start="3912"/>
      <w:rPr>
        <w:rFonts w:ascii="Verdana" w:hAnsi="Verdana"/>
        <w:sz w:val="28"/>
        <w:szCs w:val="28"/>
      </w:rPr>
    </w:pPr>
    <w:r>
      <w:drawing>
        <wp:anchor behindDoc="0" distT="0" distB="0" distL="114300" distR="114300" simplePos="0" locked="0" layoutInCell="0" allowOverlap="1" relativeHeight="3">
          <wp:simplePos x="0" y="0"/>
          <wp:positionH relativeFrom="page">
            <wp:posOffset>399415</wp:posOffset>
          </wp:positionH>
          <wp:positionV relativeFrom="paragraph">
            <wp:posOffset>-373380</wp:posOffset>
          </wp:positionV>
          <wp:extent cx="2395855" cy="704215"/>
          <wp:effectExtent l="0" t="0" r="0" b="0"/>
          <wp:wrapTight wrapText="bothSides">
            <wp:wrapPolygon edited="0">
              <wp:start x="-1" y="1167"/>
              <wp:lineTo x="-1" y="7009"/>
              <wp:lineTo x="3776" y="11683"/>
              <wp:lineTo x="3776" y="16943"/>
              <wp:lineTo x="5666" y="18111"/>
              <wp:lineTo x="17509" y="19279"/>
              <wp:lineTo x="18203" y="19279"/>
              <wp:lineTo x="18711" y="14605"/>
              <wp:lineTo x="17681" y="12853"/>
              <wp:lineTo x="12707" y="8179"/>
              <wp:lineTo x="8239" y="1167"/>
              <wp:lineTo x="-1" y="1167"/>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
                  <a:stretch>
                    <a:fillRect/>
                  </a:stretch>
                </pic:blipFill>
                <pic:spPr bwMode="auto">
                  <a:xfrm>
                    <a:off x="0" y="0"/>
                    <a:ext cx="2395855" cy="704215"/>
                  </a:xfrm>
                  <a:prstGeom prst="rect">
                    <a:avLst/>
                  </a:prstGeom>
                  <a:noFill/>
                </pic:spPr>
              </pic:pic>
            </a:graphicData>
          </a:graphic>
        </wp:anchor>
      </w:drawing>
    </w:r>
    <w:r>
      <w:rPr>
        <w:rFonts w:ascii="Verdana" w:hAnsi="Verdana"/>
        <w:sz w:val="28"/>
        <w:szCs w:val="28"/>
      </w:rPr>
      <w:t>VERKSAMHETSPLAN 2026</w:t>
      <w:br/>
    </w:r>
    <w:r>
      <w:rPr>
        <w:rFonts w:ascii="Verdana" w:hAnsi="Verdana"/>
        <w:sz w:val="24"/>
        <w:szCs w:val="24"/>
      </w:rPr>
      <w:t>Delårsmöte</w:t>
    </w:r>
    <w:r>
      <w:rPr>
        <w:rFonts w:ascii="Verdana" w:hAnsi="Verdana"/>
        <w:sz w:val="18"/>
        <w:szCs w:val="18"/>
      </w:rPr>
      <w:tab/>
      <w:tab/>
      <w:t>2025-11-25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firstLine="1304" w:start="3912"/>
      <w:rPr>
        <w:rFonts w:ascii="Verdana" w:hAnsi="Verdana"/>
        <w:sz w:val="28"/>
        <w:szCs w:val="28"/>
      </w:rPr>
    </w:pPr>
    <w:r>
      <w:drawing>
        <wp:anchor behindDoc="0" distT="0" distB="0" distL="114300" distR="114300" simplePos="0" locked="0" layoutInCell="0" allowOverlap="1" relativeHeight="3">
          <wp:simplePos x="0" y="0"/>
          <wp:positionH relativeFrom="page">
            <wp:posOffset>399415</wp:posOffset>
          </wp:positionH>
          <wp:positionV relativeFrom="paragraph">
            <wp:posOffset>-373380</wp:posOffset>
          </wp:positionV>
          <wp:extent cx="2395855" cy="704215"/>
          <wp:effectExtent l="0" t="0" r="0" b="0"/>
          <wp:wrapTight wrapText="bothSides">
            <wp:wrapPolygon edited="0">
              <wp:start x="-1" y="1167"/>
              <wp:lineTo x="-1" y="7009"/>
              <wp:lineTo x="3776" y="11683"/>
              <wp:lineTo x="3776" y="16943"/>
              <wp:lineTo x="5666" y="18111"/>
              <wp:lineTo x="17509" y="19279"/>
              <wp:lineTo x="18203" y="19279"/>
              <wp:lineTo x="18711" y="14605"/>
              <wp:lineTo x="17681" y="12853"/>
              <wp:lineTo x="12707" y="8179"/>
              <wp:lineTo x="8239" y="1167"/>
              <wp:lineTo x="-1" y="1167"/>
            </wp:wrapPolygon>
          </wp:wrapTight>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noChangeArrowheads="1"/>
                  </pic:cNvPicPr>
                </pic:nvPicPr>
                <pic:blipFill>
                  <a:blip r:embed="rId1"/>
                  <a:stretch>
                    <a:fillRect/>
                  </a:stretch>
                </pic:blipFill>
                <pic:spPr bwMode="auto">
                  <a:xfrm>
                    <a:off x="0" y="0"/>
                    <a:ext cx="2395855" cy="704215"/>
                  </a:xfrm>
                  <a:prstGeom prst="rect">
                    <a:avLst/>
                  </a:prstGeom>
                  <a:noFill/>
                </pic:spPr>
              </pic:pic>
            </a:graphicData>
          </a:graphic>
        </wp:anchor>
      </w:drawing>
    </w:r>
    <w:r>
      <w:rPr>
        <w:rFonts w:ascii="Verdana" w:hAnsi="Verdana"/>
        <w:sz w:val="28"/>
        <w:szCs w:val="28"/>
      </w:rPr>
      <w:t>VERKSAMHETSPLAN 2026</w:t>
      <w:br/>
    </w:r>
    <w:r>
      <w:rPr>
        <w:rFonts w:ascii="Verdana" w:hAnsi="Verdana"/>
        <w:sz w:val="24"/>
        <w:szCs w:val="24"/>
      </w:rPr>
      <w:t>Delårsmöte</w:t>
    </w:r>
    <w:r>
      <w:rPr>
        <w:rFonts w:ascii="Verdana" w:hAnsi="Verdana"/>
        <w:sz w:val="18"/>
        <w:szCs w:val="18"/>
      </w:rPr>
      <w:tab/>
      <w:tab/>
      <w:t>2025-11-25</w:t>
    </w:r>
  </w:p>
</w:hdr>
</file>

<file path=word/settings.xml><?xml version="1.0" encoding="utf-8"?>
<w:settings xmlns:w="http://schemas.openxmlformats.org/wordprocessingml/2006/main">
  <w:zoom w:percent="100"/>
  <w:defaultTabStop w:val="1304"/>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1a002b"/>
    <w:rPr/>
  </w:style>
  <w:style w:type="character" w:styleId="SidfotChar" w:customStyle="1">
    <w:name w:val="Sidfot Char"/>
    <w:basedOn w:val="DefaultParagraphFont"/>
    <w:uiPriority w:val="99"/>
    <w:qFormat/>
    <w:rsid w:val="001a002b"/>
    <w:rPr/>
  </w:style>
  <w:style w:type="paragraph" w:styleId="Rubrik">
    <w:name w:val="Rubri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Rubrikuser">
    <w:name w:val="Rubrik (user)"/>
    <w:basedOn w:val="Normal"/>
    <w:next w:val="BodyText"/>
    <w:qFormat/>
    <w:pPr>
      <w:keepNext w:val="true"/>
      <w:spacing w:before="240" w:after="120"/>
    </w:pPr>
    <w:rPr>
      <w:rFonts w:ascii="Liberation Sans" w:hAnsi="Liberation Sans" w:eastAsia="Microsoft YaHei" w:cs="Arial"/>
      <w:sz w:val="28"/>
      <w:szCs w:val="28"/>
    </w:rPr>
  </w:style>
  <w:style w:type="paragraph" w:styleId="Frteckninguser">
    <w:name w:val="Förteckning (user)"/>
    <w:basedOn w:val="Normal"/>
    <w:qFormat/>
    <w:pPr>
      <w:suppressLineNumbers/>
    </w:pPr>
    <w:rPr>
      <w:rFonts w:cs="Arial"/>
    </w:rPr>
  </w:style>
  <w:style w:type="paragraph" w:styleId="Sidhuvudochsidfot">
    <w:name w:val="Sidhuvud och sidfot"/>
    <w:basedOn w:val="Normal"/>
    <w:qFormat/>
    <w:pPr/>
    <w:rPr/>
  </w:style>
  <w:style w:type="paragraph" w:styleId="Sidhuvudochsidfotuser">
    <w:name w:val="Sidhuvud och sidfot (user)"/>
    <w:basedOn w:val="Normal"/>
    <w:qFormat/>
    <w:pPr/>
    <w:rPr/>
  </w:style>
  <w:style w:type="paragraph" w:styleId="Header">
    <w:name w:val="header"/>
    <w:basedOn w:val="Normal"/>
    <w:link w:val="SidhuvudChar"/>
    <w:uiPriority w:val="99"/>
    <w:unhideWhenUsed/>
    <w:rsid w:val="001a002b"/>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1a002b"/>
    <w:pPr>
      <w:tabs>
        <w:tab w:val="clear" w:pos="1304"/>
        <w:tab w:val="center" w:pos="4536" w:leader="none"/>
        <w:tab w:val="right" w:pos="9072" w:leader="none"/>
      </w:tabs>
      <w:spacing w:lineRule="auto" w:line="240" w:before="0" w:after="0"/>
    </w:pPr>
    <w:rPr/>
  </w:style>
  <w:style w:type="paragraph" w:styleId="ListParagraph">
    <w:name w:val="List Paragraph"/>
    <w:basedOn w:val="Normal"/>
    <w:uiPriority w:val="34"/>
    <w:qFormat/>
    <w:rsid w:val="00570860"/>
    <w:pPr>
      <w:spacing w:before="0" w:after="160"/>
      <w:ind w:hanging="0" w:start="720"/>
      <w:contextualSpacing/>
    </w:pPr>
    <w:rPr/>
  </w:style>
  <w:style w:type="numbering" w:styleId="Ingenlistauser" w:default="1">
    <w:name w:val="Ingen lista (user)"/>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A095-3566-4801-86C9-6B62F65E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Application>LibreOffice/25.8.2.2$Windows_X86_64 LibreOffice_project/d401f2107ccab8f924a8e2df40f573aab7605b6f</Application>
  <AppVersion>15.0000</AppVersion>
  <Pages>2</Pages>
  <Words>779</Words>
  <Characters>4450</Characters>
  <CharactersWithSpaces>5201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2024-10-15T16:19:00Z</dcterms:created>
  <dc:creator>Pekka Jyrkkä</dc:creator>
  <dc:description/>
  <dc:language>sv-SE</dc:language>
  <cp:lastModifiedBy/>
  <dcterms:modified xsi:type="dcterms:W3CDTF">2025-11-16T19:00:10Z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